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6BB" w:rsidRDefault="0097710D">
      <w:r>
        <w:t>PRACTICA 2.3.1 AGENDA DE TELÉFONO.</w:t>
      </w:r>
    </w:p>
    <w:p w:rsidR="0097710D" w:rsidRDefault="0097710D">
      <w:bookmarkStart w:id="0" w:name="_GoBack"/>
      <w:r>
        <w:rPr>
          <w:noProof/>
          <w:lang w:eastAsia="es-MX"/>
        </w:rPr>
        <w:drawing>
          <wp:inline distT="0" distB="0" distL="0" distR="0" wp14:anchorId="4AD3420E" wp14:editId="05F1C1C3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 xml:space="preserve"> </w:t>
      </w:r>
    </w:p>
    <w:sectPr w:rsidR="009771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0D"/>
    <w:rsid w:val="007606BB"/>
    <w:rsid w:val="0097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571C1-1CAD-4F11-9CA0-AF23F3BD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Dell</dc:creator>
  <cp:keywords/>
  <dc:description/>
  <cp:lastModifiedBy>Javier Dell</cp:lastModifiedBy>
  <cp:revision>1</cp:revision>
  <dcterms:created xsi:type="dcterms:W3CDTF">2015-05-12T12:51:00Z</dcterms:created>
  <dcterms:modified xsi:type="dcterms:W3CDTF">2015-05-12T12:56:00Z</dcterms:modified>
</cp:coreProperties>
</file>